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00" w:after="200" w:line="500" w:lineRule="exact"/>
        <w:ind w:left="0" w:firstLine="0"/>
        <w:rPr>
          <w:rFonts w:hint="eastAsia" w:ascii="宋体" w:hAnsi="宋体" w:eastAsia="宋体"/>
          <w:color w:val="auto"/>
          <w:sz w:val="28"/>
          <w:szCs w:val="28"/>
        </w:rPr>
      </w:pPr>
      <w:r>
        <w:rPr>
          <w:rFonts w:hint="eastAsia" w:ascii="宋体" w:hAnsi="宋体" w:eastAsia="宋体"/>
          <w:color w:val="auto"/>
          <w:sz w:val="28"/>
          <w:szCs w:val="28"/>
        </w:rPr>
        <w:t>成都市青少年宫锦城公园校区跆拳道地垫采购项目</w:t>
      </w:r>
    </w:p>
    <w:p>
      <w:pPr>
        <w:pStyle w:val="3"/>
        <w:spacing w:before="200" w:after="200" w:line="500" w:lineRule="exact"/>
        <w:ind w:left="0" w:firstLine="0"/>
        <w:rPr>
          <w:rFonts w:hint="eastAsia" w:ascii="宋体" w:hAnsi="宋体" w:eastAsia="宋体"/>
          <w:color w:val="auto"/>
          <w:sz w:val="28"/>
          <w:szCs w:val="28"/>
          <w:lang w:eastAsia="zh-CN"/>
        </w:rPr>
      </w:pPr>
      <w:r>
        <w:rPr>
          <w:rFonts w:hint="eastAsia" w:ascii="宋体" w:hAnsi="宋体" w:eastAsia="宋体"/>
          <w:color w:val="auto"/>
          <w:sz w:val="28"/>
          <w:szCs w:val="28"/>
        </w:rPr>
        <w:t>竞争性磋商</w:t>
      </w:r>
      <w:r>
        <w:rPr>
          <w:rFonts w:hint="eastAsia" w:ascii="宋体" w:hAnsi="宋体" w:eastAsia="宋体"/>
          <w:color w:val="auto"/>
          <w:sz w:val="28"/>
          <w:szCs w:val="28"/>
          <w:lang w:eastAsia="zh-CN"/>
        </w:rPr>
        <w:t>采购公告</w:t>
      </w:r>
    </w:p>
    <w:p>
      <w:pPr>
        <w:spacing w:line="440" w:lineRule="exact"/>
        <w:ind w:firstLine="480" w:firstLineChars="200"/>
        <w:jc w:val="both"/>
        <w:rPr>
          <w:rFonts w:ascii="宋体" w:hAnsi="宋体"/>
        </w:rPr>
      </w:pPr>
      <w:r>
        <w:rPr>
          <w:rFonts w:hint="eastAsia" w:ascii="宋体" w:hAnsi="宋体"/>
        </w:rPr>
        <w:t>四川中志招标代理有限公司受成都市青少年宫的委托，对成都市青少年宫锦城公园校区跆拳道地垫采购项目采用竞争性磋商方式进行采购，欢迎符合要求的供应商参加该项目的竞争性磋商。</w:t>
      </w:r>
    </w:p>
    <w:p>
      <w:pPr>
        <w:spacing w:line="440" w:lineRule="exact"/>
        <w:ind w:firstLine="482" w:firstLineChars="200"/>
        <w:jc w:val="both"/>
        <w:rPr>
          <w:rFonts w:ascii="宋体" w:hAnsi="宋体"/>
          <w:bCs/>
        </w:rPr>
      </w:pPr>
      <w:r>
        <w:rPr>
          <w:rFonts w:hint="eastAsia" w:ascii="宋体" w:hAnsi="宋体"/>
          <w:b/>
          <w:bCs/>
        </w:rPr>
        <w:t>一、采购项目编号：</w:t>
      </w:r>
      <w:r>
        <w:rPr>
          <w:rFonts w:hint="eastAsia" w:ascii="宋体" w:hAnsi="宋体"/>
          <w:lang w:val="zh-CN"/>
        </w:rPr>
        <w:t>SCZZ17-2020-005</w:t>
      </w:r>
    </w:p>
    <w:p>
      <w:pPr>
        <w:spacing w:line="440" w:lineRule="exact"/>
        <w:ind w:firstLine="482" w:firstLineChars="200"/>
        <w:jc w:val="both"/>
        <w:rPr>
          <w:rFonts w:hint="eastAsia" w:ascii="宋体" w:hAnsi="宋体"/>
          <w:b/>
          <w:bCs/>
        </w:rPr>
      </w:pPr>
      <w:r>
        <w:rPr>
          <w:rFonts w:hint="eastAsia" w:ascii="宋体" w:hAnsi="宋体"/>
          <w:b/>
          <w:bCs/>
        </w:rPr>
        <w:t>二、采购项目名称：</w:t>
      </w:r>
      <w:r>
        <w:rPr>
          <w:rFonts w:hint="eastAsia" w:ascii="宋体" w:hAnsi="宋体"/>
        </w:rPr>
        <w:t>成都市青少年宫锦城公园校区跆拳道地垫采购项目</w:t>
      </w:r>
    </w:p>
    <w:p>
      <w:pPr>
        <w:spacing w:line="440" w:lineRule="exact"/>
        <w:ind w:firstLine="482" w:firstLineChars="200"/>
        <w:jc w:val="both"/>
        <w:rPr>
          <w:rFonts w:hint="eastAsia" w:ascii="宋体" w:hAnsi="宋体"/>
        </w:rPr>
      </w:pPr>
      <w:r>
        <w:rPr>
          <w:rFonts w:hint="eastAsia" w:ascii="宋体" w:hAnsi="宋体"/>
          <w:b/>
        </w:rPr>
        <w:t>三、资金情况</w:t>
      </w:r>
      <w:r>
        <w:rPr>
          <w:rFonts w:hint="eastAsia" w:ascii="宋体" w:hAnsi="宋体"/>
        </w:rPr>
        <w:t>：资金已落实</w:t>
      </w:r>
    </w:p>
    <w:p>
      <w:pPr>
        <w:spacing w:line="440" w:lineRule="exact"/>
        <w:ind w:firstLine="482" w:firstLineChars="200"/>
        <w:jc w:val="both"/>
        <w:rPr>
          <w:rFonts w:hint="eastAsia" w:ascii="宋体" w:hAnsi="宋体"/>
          <w:b/>
          <w:bCs/>
        </w:rPr>
      </w:pPr>
      <w:r>
        <w:rPr>
          <w:rFonts w:hint="eastAsia" w:ascii="宋体" w:hAnsi="宋体"/>
          <w:b/>
          <w:bCs/>
        </w:rPr>
        <w:t>四、采购内容：</w:t>
      </w:r>
    </w:p>
    <w:p>
      <w:pPr>
        <w:spacing w:line="440" w:lineRule="exact"/>
        <w:ind w:firstLine="480" w:firstLineChars="200"/>
        <w:jc w:val="both"/>
        <w:rPr>
          <w:rFonts w:hint="eastAsia" w:ascii="宋体" w:hAnsi="宋体"/>
        </w:rPr>
      </w:pPr>
      <w:r>
        <w:rPr>
          <w:rFonts w:hint="eastAsia" w:ascii="宋体" w:hAnsi="宋体"/>
        </w:rPr>
        <w:t>成都市青少年宫锦城公园校区跆拳道地垫采购。</w:t>
      </w:r>
    </w:p>
    <w:p>
      <w:pPr>
        <w:spacing w:line="440" w:lineRule="exact"/>
        <w:ind w:firstLine="480" w:firstLineChars="200"/>
        <w:rPr>
          <w:rFonts w:ascii="宋体" w:hAnsi="宋体"/>
        </w:rPr>
      </w:pPr>
      <w:r>
        <w:rPr>
          <w:rFonts w:hint="eastAsia" w:ascii="宋体" w:hAnsi="宋体"/>
        </w:rPr>
        <w:t>供应商应按磋商文件要求制作响应文件。</w:t>
      </w:r>
      <w:bookmarkStart w:id="0" w:name="_GoBack"/>
      <w:bookmarkEnd w:id="0"/>
    </w:p>
    <w:p>
      <w:pPr>
        <w:spacing w:line="440" w:lineRule="exact"/>
        <w:ind w:firstLine="482" w:firstLineChars="200"/>
        <w:jc w:val="both"/>
        <w:rPr>
          <w:rFonts w:ascii="宋体" w:hAnsi="宋体"/>
        </w:rPr>
      </w:pPr>
      <w:r>
        <w:rPr>
          <w:rFonts w:hint="eastAsia" w:ascii="宋体" w:hAnsi="宋体"/>
          <w:b/>
          <w:bCs/>
        </w:rPr>
        <w:t>五、供应商资格条件：</w:t>
      </w:r>
    </w:p>
    <w:p>
      <w:pPr>
        <w:spacing w:line="440" w:lineRule="exact"/>
        <w:ind w:left="-2" w:leftChars="-1" w:firstLine="569"/>
        <w:rPr>
          <w:bCs/>
        </w:rPr>
      </w:pPr>
      <w:r>
        <w:rPr>
          <w:bCs/>
        </w:rPr>
        <w:t>1</w:t>
      </w:r>
      <w:r>
        <w:rPr>
          <w:rFonts w:hAnsi="宋体"/>
          <w:bCs/>
        </w:rPr>
        <w:t>、具有独立承担民事责任的能力；</w:t>
      </w:r>
    </w:p>
    <w:p>
      <w:pPr>
        <w:spacing w:line="440" w:lineRule="exact"/>
        <w:ind w:left="-2" w:leftChars="-1" w:firstLine="569"/>
        <w:rPr>
          <w:bCs/>
        </w:rPr>
      </w:pPr>
      <w:r>
        <w:rPr>
          <w:bCs/>
        </w:rPr>
        <w:t>2</w:t>
      </w:r>
      <w:r>
        <w:rPr>
          <w:rFonts w:hAnsi="宋体"/>
          <w:bCs/>
        </w:rPr>
        <w:t>、具有良好的商业信誉和健全的财务会计制度；</w:t>
      </w:r>
    </w:p>
    <w:p>
      <w:pPr>
        <w:spacing w:line="440" w:lineRule="exact"/>
        <w:ind w:left="-2" w:leftChars="-1" w:firstLine="569"/>
        <w:rPr>
          <w:bCs/>
        </w:rPr>
      </w:pPr>
      <w:r>
        <w:rPr>
          <w:bCs/>
        </w:rPr>
        <w:t>3</w:t>
      </w:r>
      <w:r>
        <w:rPr>
          <w:rFonts w:hAnsi="宋体"/>
          <w:bCs/>
        </w:rPr>
        <w:t>、具有履行合同所</w:t>
      </w:r>
      <w:r>
        <w:rPr>
          <w:rFonts w:hint="eastAsia" w:hAnsi="宋体"/>
          <w:bCs/>
        </w:rPr>
        <w:t>必需的设备</w:t>
      </w:r>
      <w:r>
        <w:rPr>
          <w:rFonts w:hAnsi="宋体"/>
          <w:bCs/>
        </w:rPr>
        <w:t>和专业技术能力；</w:t>
      </w:r>
    </w:p>
    <w:p>
      <w:pPr>
        <w:spacing w:line="440" w:lineRule="exact"/>
        <w:ind w:left="-2" w:leftChars="-1" w:firstLine="569"/>
        <w:rPr>
          <w:bCs/>
        </w:rPr>
      </w:pPr>
      <w:r>
        <w:rPr>
          <w:bCs/>
        </w:rPr>
        <w:t>4</w:t>
      </w:r>
      <w:r>
        <w:rPr>
          <w:rFonts w:hAnsi="宋体"/>
          <w:bCs/>
        </w:rPr>
        <w:t>、具有依法缴纳税收和社会保障资金的良好记录；</w:t>
      </w:r>
    </w:p>
    <w:p>
      <w:pPr>
        <w:spacing w:line="440" w:lineRule="exact"/>
        <w:ind w:left="-2" w:leftChars="-1" w:firstLine="569"/>
        <w:rPr>
          <w:bCs/>
        </w:rPr>
      </w:pPr>
      <w:r>
        <w:rPr>
          <w:bCs/>
        </w:rPr>
        <w:t>5</w:t>
      </w:r>
      <w:r>
        <w:rPr>
          <w:rFonts w:hAnsi="宋体"/>
          <w:bCs/>
        </w:rPr>
        <w:t>、参加本次采购活动前三年内，在经营活动中没有重大违法记录；</w:t>
      </w:r>
    </w:p>
    <w:p>
      <w:pPr>
        <w:spacing w:line="440" w:lineRule="exact"/>
        <w:ind w:left="-2" w:leftChars="-1" w:firstLine="569"/>
        <w:rPr>
          <w:rFonts w:hint="eastAsia" w:eastAsia="Calibri"/>
          <w:bCs/>
        </w:rPr>
      </w:pPr>
      <w:r>
        <w:rPr>
          <w:bCs/>
        </w:rPr>
        <w:t>6、法律、行政法规规定的其他条件</w:t>
      </w:r>
      <w:r>
        <w:rPr>
          <w:rFonts w:hint="eastAsia"/>
          <w:bCs/>
        </w:rPr>
        <w:t>；</w:t>
      </w:r>
    </w:p>
    <w:p>
      <w:pPr>
        <w:spacing w:line="440" w:lineRule="exact"/>
        <w:ind w:left="-2" w:leftChars="-1" w:firstLine="569"/>
        <w:rPr>
          <w:rFonts w:hint="eastAsia"/>
          <w:bCs/>
        </w:rPr>
      </w:pPr>
      <w:r>
        <w:rPr>
          <w:rFonts w:hint="eastAsia"/>
          <w:bCs/>
        </w:rPr>
        <w:t>7</w:t>
      </w:r>
      <w:r>
        <w:rPr>
          <w:bCs/>
        </w:rPr>
        <w:t>、本项目规定的特定资格条件：</w:t>
      </w:r>
    </w:p>
    <w:p>
      <w:pPr>
        <w:spacing w:line="440" w:lineRule="exact"/>
        <w:ind w:left="-2" w:leftChars="-1" w:firstLine="569"/>
        <w:jc w:val="both"/>
        <w:rPr>
          <w:rFonts w:hint="eastAsia"/>
          <w:bCs/>
        </w:rPr>
      </w:pPr>
      <w:r>
        <w:rPr>
          <w:rFonts w:hint="eastAsia"/>
          <w:bCs/>
        </w:rPr>
        <w:t>根据《关于在政府采购活动中查询及使用信用记录有关问题的通知》（财库〔</w:t>
      </w:r>
      <w:r>
        <w:rPr>
          <w:rFonts w:ascii="Times New Roman" w:hAnsi="Times New Roman"/>
          <w:bCs/>
        </w:rPr>
        <w:t>2016〕125</w:t>
      </w:r>
      <w:r>
        <w:rPr>
          <w:rFonts w:hint="eastAsia"/>
          <w:bCs/>
        </w:rPr>
        <w:t>号）的要求，采购代理机构将通过“信用中国”网站</w:t>
      </w:r>
      <w:r>
        <w:rPr>
          <w:rFonts w:ascii="Times New Roman" w:hAnsi="Times New Roman"/>
          <w:bCs/>
        </w:rPr>
        <w:t>（www.creditchina.gov.cn）</w:t>
      </w:r>
      <w:r>
        <w:rPr>
          <w:rFonts w:hint="eastAsia"/>
          <w:bCs/>
        </w:rPr>
        <w:t>、“中国政府采购网”网站</w:t>
      </w:r>
      <w:r>
        <w:rPr>
          <w:rFonts w:ascii="Times New Roman" w:hAnsi="Times New Roman"/>
          <w:bCs/>
        </w:rPr>
        <w:t>（www.ccgp.gov.cn）</w:t>
      </w:r>
      <w:r>
        <w:rPr>
          <w:rFonts w:hint="eastAsia"/>
          <w:bCs/>
        </w:rPr>
        <w:t>等渠道查询供应商在首次递交响应文件当日之前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spacing w:line="440" w:lineRule="exact"/>
        <w:ind w:firstLine="482" w:firstLineChars="200"/>
        <w:jc w:val="both"/>
        <w:rPr>
          <w:rFonts w:hint="eastAsia" w:ascii="宋体" w:hAnsi="宋体"/>
          <w:b/>
          <w:bCs/>
        </w:rPr>
      </w:pPr>
      <w:r>
        <w:rPr>
          <w:rFonts w:hint="eastAsia" w:ascii="宋体" w:hAnsi="宋体"/>
          <w:b/>
          <w:bCs/>
        </w:rPr>
        <w:t>六、本项目不接受联合体参与采购活动。</w:t>
      </w:r>
    </w:p>
    <w:p>
      <w:pPr>
        <w:spacing w:line="440" w:lineRule="exact"/>
        <w:ind w:firstLine="482" w:firstLineChars="200"/>
        <w:jc w:val="both"/>
        <w:rPr>
          <w:rFonts w:ascii="宋体" w:hAnsi="宋体"/>
          <w:b/>
          <w:bCs/>
        </w:rPr>
      </w:pPr>
      <w:r>
        <w:rPr>
          <w:rFonts w:hint="eastAsia" w:ascii="宋体" w:hAnsi="宋体"/>
          <w:b/>
          <w:bCs/>
        </w:rPr>
        <w:t>七、磋商文件发售时间及地点</w:t>
      </w:r>
    </w:p>
    <w:p>
      <w:pPr>
        <w:spacing w:line="440" w:lineRule="exact"/>
        <w:ind w:firstLine="480" w:firstLineChars="200"/>
        <w:rPr>
          <w:rFonts w:hint="eastAsia" w:ascii="宋体" w:hAnsi="宋体"/>
        </w:rPr>
      </w:pPr>
      <w:r>
        <w:rPr>
          <w:rFonts w:hint="eastAsia" w:ascii="宋体" w:hAnsi="宋体"/>
          <w:bCs/>
        </w:rPr>
        <w:t>购买磋商文件时间：</w:t>
      </w:r>
      <w:r>
        <w:rPr>
          <w:rFonts w:hint="eastAsia" w:ascii="宋体" w:hAnsi="宋体"/>
        </w:rPr>
        <w:t>自2020年1月7日至2020年1月13日9:30-17:00</w:t>
      </w:r>
      <w:r>
        <w:rPr>
          <w:rFonts w:ascii="宋体" w:hAnsi="宋体"/>
        </w:rPr>
        <w:t>（北京时间</w:t>
      </w:r>
      <w:r>
        <w:rPr>
          <w:rFonts w:hint="eastAsia" w:ascii="宋体" w:hAnsi="宋体"/>
        </w:rPr>
        <w:t>，法定节假日除外</w:t>
      </w:r>
      <w:r>
        <w:rPr>
          <w:rFonts w:ascii="宋体" w:hAnsi="宋体"/>
        </w:rPr>
        <w:t>）</w:t>
      </w:r>
      <w:r>
        <w:rPr>
          <w:rFonts w:hint="eastAsia" w:ascii="宋体" w:hAnsi="宋体"/>
        </w:rPr>
        <w:t>。</w:t>
      </w:r>
    </w:p>
    <w:p>
      <w:pPr>
        <w:spacing w:line="440" w:lineRule="exact"/>
        <w:ind w:firstLine="480" w:firstLineChars="200"/>
        <w:rPr>
          <w:rFonts w:hint="eastAsia" w:ascii="宋体" w:hAnsi="宋体"/>
        </w:rPr>
      </w:pPr>
      <w:r>
        <w:rPr>
          <w:rFonts w:hint="eastAsia" w:ascii="宋体" w:hAnsi="宋体"/>
          <w:bCs/>
        </w:rPr>
        <w:t>磋商文件售价：</w:t>
      </w:r>
      <w:r>
        <w:rPr>
          <w:rFonts w:hint="eastAsia" w:ascii="宋体" w:hAnsi="宋体"/>
        </w:rPr>
        <w:t>人民币300元/份，售后不退（磋商资格不能转让）；</w:t>
      </w:r>
    </w:p>
    <w:p>
      <w:pPr>
        <w:spacing w:line="440" w:lineRule="exact"/>
        <w:ind w:firstLine="480" w:firstLineChars="200"/>
        <w:rPr>
          <w:rFonts w:ascii="宋体" w:hAnsi="宋体"/>
        </w:rPr>
      </w:pPr>
      <w:r>
        <w:rPr>
          <w:rFonts w:hint="eastAsia" w:ascii="宋体" w:hAnsi="宋体"/>
          <w:bCs/>
        </w:rPr>
        <w:t>购买磋商文件地点：</w:t>
      </w:r>
      <w:r>
        <w:rPr>
          <w:rFonts w:ascii="宋体" w:hAnsi="宋体"/>
        </w:rPr>
        <w:t>成都市高新区吉泰五路88号3栋</w:t>
      </w:r>
      <w:r>
        <w:rPr>
          <w:rFonts w:hint="eastAsia" w:ascii="宋体" w:hAnsi="宋体"/>
        </w:rPr>
        <w:t>7</w:t>
      </w:r>
      <w:r>
        <w:rPr>
          <w:rFonts w:ascii="宋体" w:hAnsi="宋体"/>
        </w:rPr>
        <w:t>层</w:t>
      </w:r>
      <w:r>
        <w:rPr>
          <w:rFonts w:hint="eastAsia" w:ascii="宋体" w:hAnsi="宋体"/>
        </w:rPr>
        <w:t>1</w:t>
      </w:r>
      <w:r>
        <w:rPr>
          <w:rFonts w:ascii="宋体" w:hAnsi="宋体"/>
        </w:rPr>
        <w:t>号(花样年·香年广场)</w:t>
      </w:r>
      <w:r>
        <w:rPr>
          <w:rFonts w:hint="eastAsia" w:ascii="宋体" w:hAnsi="宋体"/>
        </w:rPr>
        <w:t>。</w:t>
      </w:r>
    </w:p>
    <w:p>
      <w:pPr>
        <w:tabs>
          <w:tab w:val="left" w:pos="1080"/>
        </w:tabs>
        <w:spacing w:line="440" w:lineRule="exact"/>
        <w:ind w:firstLine="480" w:firstLineChars="200"/>
        <w:rPr>
          <w:rFonts w:hint="eastAsia" w:ascii="宋体" w:hAnsi="宋体"/>
          <w:bCs/>
        </w:rPr>
      </w:pPr>
      <w:r>
        <w:rPr>
          <w:rFonts w:hint="eastAsia" w:ascii="宋体" w:hAnsi="宋体"/>
          <w:bCs/>
        </w:rPr>
        <w:t>供应商报名及购买磋商文件需携带：</w:t>
      </w:r>
      <w:r>
        <w:rPr>
          <w:rFonts w:hint="eastAsia" w:ascii="宋体" w:hAnsi="宋体"/>
        </w:rPr>
        <w:t>单位介绍信原件及经办人身份证复印件</w:t>
      </w:r>
      <w:r>
        <w:rPr>
          <w:rFonts w:hint="eastAsia" w:ascii="宋体" w:hAnsi="宋体"/>
          <w:bCs/>
        </w:rPr>
        <w:t>。</w:t>
      </w:r>
    </w:p>
    <w:p>
      <w:pPr>
        <w:tabs>
          <w:tab w:val="left" w:pos="1080"/>
        </w:tabs>
        <w:spacing w:line="440" w:lineRule="exact"/>
        <w:ind w:firstLine="480" w:firstLineChars="200"/>
        <w:rPr>
          <w:rFonts w:ascii="宋体" w:hAnsi="宋体"/>
          <w:bCs/>
        </w:rPr>
      </w:pPr>
      <w:r>
        <w:rPr>
          <w:rFonts w:hint="eastAsia" w:ascii="宋体" w:hAnsi="宋体"/>
          <w:bCs/>
        </w:rPr>
        <w:t>供应商购买磋商文件时必须如实认真填写项目信息及供应商信息；若因供应商提供的错误信息，对自身参与本项目造成影响的，由供应商自行承担责任。（供应商欲修改报名信息，请于保证金截止日前到采购代理机构重新填写报名登记表）</w:t>
      </w:r>
    </w:p>
    <w:p>
      <w:pPr>
        <w:spacing w:line="440" w:lineRule="exact"/>
        <w:ind w:firstLine="482" w:firstLineChars="200"/>
        <w:jc w:val="both"/>
        <w:rPr>
          <w:rFonts w:ascii="宋体" w:hAnsi="宋体"/>
        </w:rPr>
      </w:pPr>
      <w:r>
        <w:rPr>
          <w:rFonts w:hint="eastAsia" w:ascii="宋体" w:hAnsi="宋体"/>
          <w:b/>
          <w:bCs/>
        </w:rPr>
        <w:t>八、递交响应文件截止时间：</w:t>
      </w:r>
      <w:r>
        <w:rPr>
          <w:rFonts w:hint="eastAsia" w:ascii="宋体" w:hAnsi="宋体"/>
        </w:rPr>
        <w:t>2020年1月17日11:00，供应商应于截止日期当日截止时间前将响应文件送达磋商地点。逾期送达的响应文件将被拒绝。</w:t>
      </w:r>
    </w:p>
    <w:p>
      <w:pPr>
        <w:spacing w:line="440" w:lineRule="exact"/>
        <w:ind w:firstLine="482" w:firstLineChars="200"/>
        <w:jc w:val="both"/>
        <w:rPr>
          <w:rFonts w:ascii="宋体" w:hAnsi="宋体"/>
        </w:rPr>
      </w:pPr>
      <w:r>
        <w:rPr>
          <w:rFonts w:hint="eastAsia" w:ascii="宋体" w:hAnsi="宋体"/>
          <w:b/>
          <w:bCs/>
        </w:rPr>
        <w:t>九、递交响应文件地点：</w:t>
      </w:r>
      <w:r>
        <w:rPr>
          <w:rFonts w:hint="eastAsia" w:ascii="宋体" w:hAnsi="宋体"/>
        </w:rPr>
        <w:t>成都市高新区吉泰五路88号(花样年香年广场)3栋16层四川中志招标代理有限公司开标厅。</w:t>
      </w:r>
    </w:p>
    <w:p>
      <w:pPr>
        <w:spacing w:line="440" w:lineRule="exact"/>
        <w:ind w:firstLine="482" w:firstLineChars="200"/>
        <w:jc w:val="both"/>
        <w:rPr>
          <w:rFonts w:hint="eastAsia" w:ascii="宋体" w:hAnsi="宋体"/>
          <w:b/>
          <w:bCs/>
        </w:rPr>
      </w:pPr>
      <w:r>
        <w:rPr>
          <w:rFonts w:hint="eastAsia" w:ascii="宋体" w:hAnsi="宋体"/>
          <w:b/>
          <w:bCs/>
        </w:rPr>
        <w:t>十、</w:t>
      </w:r>
      <w:r>
        <w:rPr>
          <w:rFonts w:hint="eastAsia" w:ascii="宋体" w:hAnsi="宋体"/>
          <w:b/>
        </w:rPr>
        <w:t>本竞争性磋商邀请在</w:t>
      </w:r>
      <w:r>
        <w:rPr>
          <w:rFonts w:hint="eastAsia" w:ascii="宋体" w:hAnsi="宋体" w:cs="宋体"/>
          <w:b/>
        </w:rPr>
        <w:t>中国政府采购网、成都市青少年宫官网</w:t>
      </w:r>
      <w:r>
        <w:rPr>
          <w:rFonts w:hint="eastAsia" w:ascii="宋体" w:hAnsi="宋体"/>
          <w:b/>
        </w:rPr>
        <w:t>、四川招投标网以公告形式发布</w:t>
      </w:r>
    </w:p>
    <w:p>
      <w:pPr>
        <w:spacing w:line="440" w:lineRule="exact"/>
        <w:ind w:firstLine="482" w:firstLineChars="200"/>
        <w:jc w:val="both"/>
        <w:rPr>
          <w:rFonts w:ascii="宋体" w:hAnsi="宋体"/>
          <w:b/>
          <w:bCs/>
        </w:rPr>
      </w:pPr>
      <w:r>
        <w:rPr>
          <w:rFonts w:hint="eastAsia" w:ascii="宋体" w:hAnsi="宋体"/>
          <w:b/>
          <w:bCs/>
        </w:rPr>
        <w:t>十一、联系人及联系电话</w:t>
      </w:r>
    </w:p>
    <w:p>
      <w:pPr>
        <w:widowControl w:val="0"/>
        <w:spacing w:line="440" w:lineRule="exact"/>
        <w:ind w:left="480" w:leftChars="200"/>
        <w:jc w:val="both"/>
        <w:rPr>
          <w:rFonts w:hint="eastAsia" w:ascii="宋体" w:hAnsi="宋体" w:cs="宋体"/>
          <w:kern w:val="2"/>
        </w:rPr>
      </w:pPr>
      <w:r>
        <w:rPr>
          <w:rFonts w:hint="eastAsia" w:ascii="宋体" w:hAnsi="宋体" w:cs="宋体"/>
          <w:kern w:val="2"/>
        </w:rPr>
        <w:t>采 购 人：成都市青少年宫</w:t>
      </w:r>
    </w:p>
    <w:p>
      <w:pPr>
        <w:widowControl w:val="0"/>
        <w:spacing w:line="440" w:lineRule="exact"/>
        <w:ind w:left="480" w:leftChars="200"/>
        <w:jc w:val="both"/>
        <w:rPr>
          <w:rFonts w:hint="eastAsia" w:ascii="宋体" w:hAnsi="宋体" w:cs="宋体"/>
          <w:kern w:val="2"/>
        </w:rPr>
      </w:pPr>
      <w:r>
        <w:rPr>
          <w:rFonts w:hint="eastAsia" w:ascii="宋体" w:hAnsi="宋体" w:cs="宋体"/>
          <w:kern w:val="2"/>
        </w:rPr>
        <w:t>联 系 人：尹老师</w:t>
      </w:r>
    </w:p>
    <w:p>
      <w:pPr>
        <w:widowControl w:val="0"/>
        <w:spacing w:line="440" w:lineRule="exact"/>
        <w:ind w:left="480" w:leftChars="200"/>
        <w:jc w:val="both"/>
        <w:rPr>
          <w:rFonts w:hint="eastAsia" w:ascii="宋体" w:hAnsi="宋体" w:cs="宋体"/>
          <w:kern w:val="2"/>
        </w:rPr>
      </w:pPr>
      <w:r>
        <w:rPr>
          <w:rFonts w:hint="eastAsia" w:ascii="宋体" w:hAnsi="宋体" w:cs="宋体"/>
          <w:kern w:val="2"/>
        </w:rPr>
        <w:t>联系电话：028-86677135</w:t>
      </w:r>
    </w:p>
    <w:p>
      <w:pPr>
        <w:widowControl w:val="0"/>
        <w:spacing w:line="440" w:lineRule="exact"/>
        <w:ind w:left="480" w:leftChars="200"/>
        <w:jc w:val="both"/>
        <w:rPr>
          <w:rFonts w:hint="eastAsia" w:ascii="宋体" w:hAnsi="宋体" w:cs="宋体"/>
          <w:kern w:val="2"/>
        </w:rPr>
      </w:pPr>
      <w:r>
        <w:rPr>
          <w:rFonts w:hint="eastAsia" w:ascii="宋体" w:hAnsi="宋体" w:cs="宋体"/>
          <w:kern w:val="2"/>
        </w:rPr>
        <w:t>通讯地址：成都市青羊区小南街28号</w:t>
      </w:r>
    </w:p>
    <w:p>
      <w:pPr>
        <w:widowControl w:val="0"/>
        <w:spacing w:line="440" w:lineRule="exact"/>
        <w:ind w:left="480" w:leftChars="200"/>
        <w:jc w:val="both"/>
        <w:rPr>
          <w:rFonts w:hint="eastAsia" w:ascii="宋体" w:hAnsi="宋体" w:cs="宋体"/>
          <w:kern w:val="2"/>
        </w:rPr>
      </w:pPr>
      <w:r>
        <w:rPr>
          <w:rFonts w:hint="eastAsia" w:ascii="宋体" w:hAnsi="宋体" w:cs="宋体"/>
          <w:kern w:val="2"/>
        </w:rPr>
        <w:t>采购代理机构：四川中志招标代理有限公司</w:t>
      </w:r>
    </w:p>
    <w:p>
      <w:pPr>
        <w:widowControl w:val="0"/>
        <w:spacing w:line="440" w:lineRule="exact"/>
        <w:ind w:firstLine="480" w:firstLineChars="200"/>
        <w:jc w:val="both"/>
        <w:rPr>
          <w:rFonts w:hint="eastAsia" w:ascii="宋体" w:hAnsi="宋体" w:cs="宋体"/>
          <w:kern w:val="2"/>
        </w:rPr>
      </w:pPr>
      <w:r>
        <w:rPr>
          <w:rFonts w:hint="eastAsia" w:ascii="宋体" w:hAnsi="宋体" w:cs="宋体"/>
          <w:kern w:val="2"/>
        </w:rPr>
        <w:t>开户银行：中国建设银行成都市高新支行</w:t>
      </w:r>
    </w:p>
    <w:p>
      <w:pPr>
        <w:widowControl w:val="0"/>
        <w:spacing w:line="440" w:lineRule="exact"/>
        <w:ind w:firstLine="480" w:firstLineChars="200"/>
        <w:jc w:val="both"/>
        <w:rPr>
          <w:rFonts w:hint="eastAsia" w:ascii="宋体" w:hAnsi="宋体" w:cs="宋体"/>
          <w:kern w:val="2"/>
        </w:rPr>
      </w:pPr>
      <w:r>
        <w:rPr>
          <w:rFonts w:hint="eastAsia" w:ascii="宋体" w:hAnsi="宋体" w:cs="宋体"/>
          <w:kern w:val="2"/>
        </w:rPr>
        <w:t>账    号： 5100 1406 1370 5152 6738</w:t>
      </w:r>
    </w:p>
    <w:p>
      <w:pPr>
        <w:widowControl w:val="0"/>
        <w:spacing w:line="440" w:lineRule="exact"/>
        <w:ind w:firstLine="480" w:firstLineChars="200"/>
        <w:jc w:val="both"/>
        <w:rPr>
          <w:rFonts w:hint="eastAsia" w:ascii="宋体" w:hAnsi="宋体" w:cs="宋体"/>
          <w:kern w:val="2"/>
        </w:rPr>
      </w:pPr>
      <w:r>
        <w:rPr>
          <w:rFonts w:hint="eastAsia" w:ascii="宋体" w:hAnsi="宋体" w:cs="宋体"/>
          <w:kern w:val="2"/>
        </w:rPr>
        <w:t>通讯地址：成都市高新区吉泰五路88号3栋7层1号</w:t>
      </w:r>
      <w:r>
        <w:rPr>
          <w:rFonts w:hint="eastAsia" w:ascii="宋体" w:hAnsi="宋体" w:cs="宋体"/>
        </w:rPr>
        <w:t>(花样年·香年广场)</w:t>
      </w:r>
    </w:p>
    <w:p>
      <w:pPr>
        <w:widowControl w:val="0"/>
        <w:spacing w:line="440" w:lineRule="exact"/>
        <w:ind w:firstLine="480" w:firstLineChars="200"/>
        <w:jc w:val="both"/>
        <w:rPr>
          <w:rFonts w:hint="eastAsia" w:ascii="宋体" w:hAnsi="宋体" w:cs="宋体"/>
          <w:kern w:val="2"/>
        </w:rPr>
      </w:pPr>
      <w:r>
        <w:rPr>
          <w:rFonts w:hint="eastAsia" w:ascii="宋体" w:hAnsi="宋体" w:cs="宋体"/>
          <w:kern w:val="2"/>
        </w:rPr>
        <w:t xml:space="preserve">联 系 人：王先生 </w:t>
      </w:r>
    </w:p>
    <w:p>
      <w:pPr>
        <w:widowControl w:val="0"/>
        <w:spacing w:line="440" w:lineRule="exact"/>
        <w:ind w:firstLine="480" w:firstLineChars="200"/>
        <w:jc w:val="both"/>
        <w:rPr>
          <w:rFonts w:hint="eastAsia" w:ascii="宋体" w:hAnsi="宋体" w:cs="宋体"/>
          <w:kern w:val="2"/>
        </w:rPr>
      </w:pPr>
      <w:r>
        <w:rPr>
          <w:rFonts w:hint="eastAsia" w:ascii="宋体" w:hAnsi="宋体" w:cs="宋体"/>
          <w:kern w:val="2"/>
        </w:rPr>
        <w:t>电话传真：028-84510079</w:t>
      </w:r>
    </w:p>
    <w:p>
      <w:pPr>
        <w:widowControl w:val="0"/>
        <w:spacing w:line="440" w:lineRule="exact"/>
        <w:ind w:firstLine="480" w:firstLineChars="200"/>
        <w:jc w:val="both"/>
        <w:rPr>
          <w:rFonts w:hint="eastAsia" w:ascii="宋体" w:hAnsi="宋体" w:cs="宋体"/>
          <w:kern w:val="2"/>
        </w:rPr>
      </w:pPr>
      <w:r>
        <w:rPr>
          <w:rFonts w:hint="eastAsia" w:ascii="宋体" w:hAnsi="宋体" w:cs="宋体"/>
          <w:kern w:val="2"/>
        </w:rPr>
        <w:t>电子邮件：sczz@sczz84510079.com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D3D17"/>
    <w:rsid w:val="50FD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zh-CN" w:bidi="ar-SA"/>
    </w:rPr>
  </w:style>
  <w:style w:type="paragraph" w:styleId="3">
    <w:name w:val="heading 1"/>
    <w:basedOn w:val="1"/>
    <w:next w:val="1"/>
    <w:qFormat/>
    <w:uiPriority w:val="0"/>
    <w:pPr>
      <w:keepNext/>
      <w:keepLines/>
      <w:spacing w:before="340" w:beforeLines="0" w:after="330" w:afterLines="0" w:line="360" w:lineRule="auto"/>
      <w:ind w:left="431" w:hanging="431"/>
      <w:jc w:val="center"/>
      <w:outlineLvl w:val="0"/>
    </w:pPr>
    <w:rPr>
      <w:rFonts w:ascii="仿宋" w:hAnsi="仿宋" w:eastAsia="仿宋"/>
      <w:b/>
      <w:bCs/>
      <w:color w:val="000000"/>
      <w:kern w:val="44"/>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2020-01-06T02:39:00Z</dcterms:created>
  <dc:creator>小王</dc:creator>
  <cp:lastModifiedBy>小王</cp:lastModifiedBy>
  <dcterms:modified xsi:type="dcterms:W3CDTF">2020-01-06T02:40:30Z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